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00" w:rsidRPr="00980399" w:rsidRDefault="00611900" w:rsidP="00980399">
      <w:pPr>
        <w:jc w:val="right"/>
        <w:rPr>
          <w:bCs/>
          <w:iCs/>
          <w:sz w:val="28"/>
          <w:szCs w:val="28"/>
          <w:lang w:val="ro-RO"/>
        </w:rPr>
      </w:pPr>
      <w:r w:rsidRPr="00980399">
        <w:rPr>
          <w:bCs/>
          <w:iCs/>
          <w:sz w:val="28"/>
          <w:szCs w:val="28"/>
          <w:lang w:val="ro-RO"/>
        </w:rPr>
        <w:t xml:space="preserve">                                                                        Anexa nr. 2</w:t>
      </w:r>
    </w:p>
    <w:p w:rsidR="00611900" w:rsidRPr="00980399" w:rsidRDefault="00611900" w:rsidP="00980399">
      <w:pPr>
        <w:jc w:val="right"/>
        <w:rPr>
          <w:bCs/>
          <w:iCs/>
          <w:sz w:val="28"/>
          <w:szCs w:val="28"/>
          <w:lang w:val="ro-RO"/>
        </w:rPr>
      </w:pPr>
      <w:r w:rsidRPr="00980399">
        <w:rPr>
          <w:bCs/>
          <w:iCs/>
          <w:sz w:val="28"/>
          <w:szCs w:val="28"/>
          <w:lang w:val="ro-RO"/>
        </w:rPr>
        <w:t xml:space="preserve">La </w:t>
      </w:r>
      <w:r>
        <w:rPr>
          <w:bCs/>
          <w:iCs/>
          <w:sz w:val="28"/>
          <w:szCs w:val="28"/>
          <w:lang w:val="ro-RO"/>
        </w:rPr>
        <w:t>H.C.</w:t>
      </w:r>
      <w:r w:rsidRPr="00980399">
        <w:rPr>
          <w:bCs/>
          <w:iCs/>
          <w:sz w:val="28"/>
          <w:szCs w:val="28"/>
          <w:lang w:val="ro-RO"/>
        </w:rPr>
        <w:t>L</w:t>
      </w:r>
      <w:r>
        <w:rPr>
          <w:bCs/>
          <w:iCs/>
          <w:sz w:val="28"/>
          <w:szCs w:val="28"/>
          <w:lang w:val="ro-RO"/>
        </w:rPr>
        <w:t>.</w:t>
      </w:r>
      <w:r w:rsidRPr="00980399">
        <w:rPr>
          <w:bCs/>
          <w:iCs/>
          <w:sz w:val="28"/>
          <w:szCs w:val="28"/>
          <w:lang w:val="ro-RO"/>
        </w:rPr>
        <w:t xml:space="preserve"> nr. ___/17.09.2014.</w:t>
      </w:r>
    </w:p>
    <w:p w:rsidR="00611900" w:rsidRPr="00980399" w:rsidRDefault="00611900" w:rsidP="00B86BBE">
      <w:pPr>
        <w:jc w:val="center"/>
        <w:rPr>
          <w:bCs/>
          <w:i/>
          <w:iCs/>
          <w:sz w:val="28"/>
          <w:szCs w:val="28"/>
          <w:lang w:val="ro-RO"/>
        </w:rPr>
      </w:pPr>
    </w:p>
    <w:p w:rsidR="00611900" w:rsidRDefault="00611900" w:rsidP="00B86BBE">
      <w:pPr>
        <w:jc w:val="center"/>
        <w:rPr>
          <w:b/>
          <w:bCs/>
          <w:iCs/>
          <w:sz w:val="28"/>
          <w:szCs w:val="28"/>
          <w:lang w:val="ro-RO"/>
        </w:rPr>
      </w:pPr>
    </w:p>
    <w:p w:rsidR="00611900" w:rsidRPr="00980399" w:rsidRDefault="00611900" w:rsidP="00B86BBE">
      <w:pPr>
        <w:jc w:val="center"/>
        <w:rPr>
          <w:b/>
          <w:bCs/>
          <w:iCs/>
          <w:sz w:val="28"/>
          <w:szCs w:val="28"/>
          <w:lang w:val="ro-RO"/>
        </w:rPr>
      </w:pPr>
    </w:p>
    <w:p w:rsidR="00611900" w:rsidRPr="00980399" w:rsidRDefault="00611900" w:rsidP="00037445">
      <w:pPr>
        <w:jc w:val="center"/>
        <w:rPr>
          <w:b/>
          <w:bCs/>
          <w:iCs/>
          <w:sz w:val="28"/>
          <w:szCs w:val="28"/>
          <w:lang w:val="ro-RO"/>
        </w:rPr>
      </w:pPr>
      <w:r w:rsidRPr="00980399">
        <w:rPr>
          <w:b/>
          <w:bCs/>
          <w:iCs/>
          <w:sz w:val="28"/>
          <w:szCs w:val="28"/>
          <w:lang w:val="ro-RO"/>
        </w:rPr>
        <w:t>STUDIU DE OPORTUNINATE</w:t>
      </w:r>
    </w:p>
    <w:p w:rsidR="00611900" w:rsidRPr="00980399" w:rsidRDefault="00611900" w:rsidP="00037445">
      <w:pPr>
        <w:jc w:val="center"/>
        <w:rPr>
          <w:b/>
          <w:bCs/>
          <w:iCs/>
          <w:sz w:val="28"/>
          <w:szCs w:val="28"/>
          <w:lang w:val="ro-RO"/>
        </w:rPr>
      </w:pPr>
      <w:r w:rsidRPr="00980399">
        <w:rPr>
          <w:b/>
          <w:bCs/>
          <w:iCs/>
          <w:sz w:val="28"/>
          <w:szCs w:val="28"/>
          <w:lang w:val="ro-RO"/>
        </w:rPr>
        <w:t>privind delegarea  serviciului public de salubrizare a comunei Tinosu  prin concesiune</w:t>
      </w:r>
    </w:p>
    <w:p w:rsidR="00611900" w:rsidRPr="00980399" w:rsidRDefault="00611900" w:rsidP="00037445">
      <w:pPr>
        <w:jc w:val="center"/>
        <w:rPr>
          <w:b/>
          <w:bCs/>
          <w:iCs/>
          <w:sz w:val="28"/>
          <w:szCs w:val="28"/>
          <w:lang w:val="ro-RO"/>
        </w:rPr>
      </w:pPr>
    </w:p>
    <w:p w:rsidR="00611900" w:rsidRPr="00980399" w:rsidRDefault="00611900" w:rsidP="00037445">
      <w:pPr>
        <w:jc w:val="center"/>
        <w:rPr>
          <w:b/>
          <w:bCs/>
          <w:i/>
          <w:iCs/>
          <w:sz w:val="28"/>
          <w:szCs w:val="28"/>
          <w:lang w:val="ro-RO"/>
        </w:rPr>
      </w:pPr>
    </w:p>
    <w:p w:rsidR="00611900" w:rsidRPr="00980399" w:rsidRDefault="00611900" w:rsidP="00980399">
      <w:pPr>
        <w:autoSpaceDE w:val="0"/>
        <w:ind w:firstLine="720"/>
        <w:jc w:val="both"/>
        <w:rPr>
          <w:color w:val="000000"/>
          <w:sz w:val="28"/>
          <w:szCs w:val="28"/>
          <w:lang w:val="ro-RO"/>
        </w:rPr>
      </w:pPr>
      <w:r w:rsidRPr="00980399">
        <w:rPr>
          <w:color w:val="000000"/>
          <w:sz w:val="28"/>
          <w:szCs w:val="28"/>
          <w:lang w:val="ro-RO"/>
        </w:rPr>
        <w:t xml:space="preserve">În cadrul Serviciului public de salubrizare a comunei Tinosu  </w:t>
      </w:r>
      <w:r>
        <w:rPr>
          <w:color w:val="000000"/>
          <w:sz w:val="28"/>
          <w:szCs w:val="28"/>
          <w:lang w:val="ro-RO"/>
        </w:rPr>
        <w:t>se vor desfăşura</w:t>
      </w:r>
      <w:r w:rsidRPr="00980399">
        <w:rPr>
          <w:color w:val="000000"/>
          <w:sz w:val="28"/>
          <w:szCs w:val="28"/>
          <w:lang w:val="ro-RO"/>
        </w:rPr>
        <w:t xml:space="preserve"> activităţi de bază, după cum urmează:</w:t>
      </w:r>
    </w:p>
    <w:p w:rsidR="00611900" w:rsidRPr="00980399" w:rsidRDefault="00611900" w:rsidP="00980399">
      <w:pPr>
        <w:autoSpaceDE w:val="0"/>
        <w:ind w:firstLine="720"/>
        <w:jc w:val="both"/>
        <w:rPr>
          <w:color w:val="000000"/>
          <w:sz w:val="28"/>
          <w:szCs w:val="28"/>
          <w:lang w:val="ro-RO"/>
        </w:rPr>
      </w:pPr>
      <w:r w:rsidRPr="00980399">
        <w:rPr>
          <w:color w:val="000000"/>
          <w:sz w:val="28"/>
          <w:szCs w:val="28"/>
          <w:lang w:val="ro-RO"/>
        </w:rPr>
        <w:t xml:space="preserve">1. precolectarea, colectarea si transportul  deseurilor municipale, inclusiv ale deseurilor toxice periculoase din deseurile menajere, cu </w:t>
      </w:r>
      <w:r>
        <w:rPr>
          <w:color w:val="000000"/>
          <w:sz w:val="28"/>
          <w:szCs w:val="28"/>
          <w:lang w:val="ro-RO"/>
        </w:rPr>
        <w:t>exceptia celor cu regim special</w:t>
      </w:r>
      <w:r w:rsidRPr="00980399">
        <w:rPr>
          <w:color w:val="000000"/>
          <w:sz w:val="28"/>
          <w:szCs w:val="28"/>
          <w:lang w:val="ro-RO"/>
        </w:rPr>
        <w:t>;</w:t>
      </w:r>
    </w:p>
    <w:p w:rsidR="00611900" w:rsidRPr="00980399" w:rsidRDefault="00611900" w:rsidP="00037445">
      <w:pPr>
        <w:autoSpaceDE w:val="0"/>
        <w:jc w:val="both"/>
        <w:rPr>
          <w:color w:val="000000"/>
          <w:sz w:val="28"/>
          <w:szCs w:val="28"/>
          <w:lang w:val="ro-RO"/>
        </w:rPr>
      </w:pPr>
      <w:r>
        <w:rPr>
          <w:color w:val="000000"/>
          <w:sz w:val="28"/>
          <w:szCs w:val="28"/>
          <w:lang w:val="ro-RO"/>
        </w:rPr>
        <w:tab/>
      </w:r>
      <w:r w:rsidRPr="00980399">
        <w:rPr>
          <w:color w:val="000000"/>
          <w:sz w:val="28"/>
          <w:szCs w:val="28"/>
          <w:lang w:val="ro-RO"/>
        </w:rPr>
        <w:t>Serviciul care urmează a fi delegat prin concesiune este – Serviciul Public de Salubrizare a  comunei Tinosu.</w:t>
      </w:r>
    </w:p>
    <w:p w:rsidR="00611900" w:rsidRPr="00980399" w:rsidRDefault="00611900" w:rsidP="00037445">
      <w:pPr>
        <w:autoSpaceDE w:val="0"/>
        <w:jc w:val="both"/>
        <w:rPr>
          <w:color w:val="000000"/>
          <w:sz w:val="28"/>
          <w:szCs w:val="28"/>
          <w:lang w:val="ro-RO"/>
        </w:rPr>
      </w:pPr>
    </w:p>
    <w:p w:rsidR="00611900" w:rsidRPr="00980399" w:rsidRDefault="00611900" w:rsidP="00980399">
      <w:pPr>
        <w:autoSpaceDE w:val="0"/>
        <w:jc w:val="center"/>
        <w:rPr>
          <w:b/>
          <w:bCs/>
          <w:color w:val="000000"/>
          <w:sz w:val="28"/>
          <w:szCs w:val="28"/>
          <w:lang w:val="ro-RO"/>
        </w:rPr>
      </w:pPr>
      <w:r w:rsidRPr="00980399">
        <w:rPr>
          <w:b/>
          <w:bCs/>
          <w:color w:val="000000"/>
          <w:sz w:val="28"/>
          <w:szCs w:val="28"/>
          <w:lang w:val="ro-RO"/>
        </w:rPr>
        <w:t>CAP. 1. DESCRIEREA ACTIVITĂŢILOR</w:t>
      </w:r>
    </w:p>
    <w:p w:rsidR="00611900" w:rsidRPr="00980399" w:rsidRDefault="00611900" w:rsidP="00037445">
      <w:pPr>
        <w:autoSpaceDE w:val="0"/>
        <w:jc w:val="both"/>
        <w:rPr>
          <w:color w:val="000000"/>
          <w:sz w:val="28"/>
          <w:szCs w:val="28"/>
          <w:lang w:val="ro-RO"/>
        </w:rPr>
      </w:pPr>
    </w:p>
    <w:p w:rsidR="00611900" w:rsidRPr="00980399" w:rsidRDefault="00611900" w:rsidP="009F4EBC">
      <w:pPr>
        <w:autoSpaceDE w:val="0"/>
        <w:ind w:firstLine="720"/>
        <w:jc w:val="both"/>
        <w:rPr>
          <w:color w:val="000000"/>
          <w:sz w:val="28"/>
          <w:szCs w:val="28"/>
          <w:lang w:val="ro-RO"/>
        </w:rPr>
      </w:pPr>
      <w:r w:rsidRPr="00980399">
        <w:rPr>
          <w:color w:val="000000"/>
          <w:sz w:val="28"/>
          <w:szCs w:val="28"/>
          <w:lang w:val="ro-RO"/>
        </w:rPr>
        <w:t>Serviciul Public de Salubrizare a comunei Tinosu are în componenţa sa următoarele activităţi specifice:</w:t>
      </w:r>
    </w:p>
    <w:p w:rsidR="00611900" w:rsidRPr="00980399" w:rsidRDefault="00611900" w:rsidP="00037445">
      <w:pPr>
        <w:autoSpaceDE w:val="0"/>
        <w:jc w:val="both"/>
        <w:rPr>
          <w:color w:val="000000"/>
          <w:sz w:val="28"/>
          <w:szCs w:val="28"/>
          <w:lang w:val="ro-RO"/>
        </w:rPr>
      </w:pPr>
      <w:r w:rsidRPr="00980399">
        <w:rPr>
          <w:color w:val="000000"/>
          <w:sz w:val="28"/>
          <w:szCs w:val="28"/>
          <w:lang w:val="ro-RO"/>
        </w:rPr>
        <w:t>- precolectarea, colectarea si transportul  deseurilor municipale, inclusiv ale deseurilor toxice periculoase din deseurile menajere, cu exceptia celor cu regim special;</w:t>
      </w:r>
    </w:p>
    <w:p w:rsidR="00611900" w:rsidRPr="00980399" w:rsidRDefault="00611900" w:rsidP="00980399">
      <w:pPr>
        <w:autoSpaceDE w:val="0"/>
        <w:ind w:firstLine="720"/>
        <w:jc w:val="both"/>
        <w:rPr>
          <w:color w:val="000000"/>
          <w:sz w:val="28"/>
          <w:szCs w:val="28"/>
          <w:lang w:val="ro-RO"/>
        </w:rPr>
      </w:pPr>
      <w:r w:rsidRPr="00980399">
        <w:rPr>
          <w:color w:val="000000"/>
          <w:sz w:val="28"/>
          <w:szCs w:val="28"/>
          <w:lang w:val="ro-RO"/>
        </w:rPr>
        <w:t>Aceste activităţi specifice se vor efectua ori de căte ori este nevoie astfel î</w:t>
      </w:r>
      <w:r>
        <w:rPr>
          <w:color w:val="000000"/>
          <w:sz w:val="28"/>
          <w:szCs w:val="28"/>
          <w:lang w:val="ro-RO"/>
        </w:rPr>
        <w:t>ncât să se asigure  curăţenia la nivelul</w:t>
      </w:r>
      <w:r w:rsidRPr="00980399">
        <w:rPr>
          <w:color w:val="000000"/>
          <w:sz w:val="28"/>
          <w:szCs w:val="28"/>
          <w:lang w:val="ro-RO"/>
        </w:rPr>
        <w:t xml:space="preserve"> comunei Tinosu. </w:t>
      </w:r>
    </w:p>
    <w:p w:rsidR="00611900" w:rsidRPr="00980399" w:rsidRDefault="00611900" w:rsidP="00980399">
      <w:pPr>
        <w:autoSpaceDE w:val="0"/>
        <w:ind w:firstLine="720"/>
        <w:jc w:val="both"/>
        <w:rPr>
          <w:color w:val="000000"/>
          <w:sz w:val="28"/>
          <w:szCs w:val="28"/>
          <w:lang w:val="ro-RO"/>
        </w:rPr>
      </w:pPr>
      <w:r w:rsidRPr="00980399">
        <w:rPr>
          <w:color w:val="000000"/>
          <w:sz w:val="28"/>
          <w:szCs w:val="28"/>
          <w:lang w:val="ro-RO"/>
        </w:rPr>
        <w:t>Această activitate se poate realiza doar de operatori licenţiaţi de organele competente, acestia trebuind să facă dovada unei baze logistice corespunzătoare cerinţelor stabilite de autoritatea locală.</w:t>
      </w:r>
    </w:p>
    <w:p w:rsidR="00611900" w:rsidRPr="00980399" w:rsidRDefault="00611900" w:rsidP="00037445">
      <w:pPr>
        <w:autoSpaceDE w:val="0"/>
        <w:jc w:val="both"/>
        <w:rPr>
          <w:color w:val="000000"/>
          <w:sz w:val="28"/>
          <w:szCs w:val="28"/>
          <w:lang w:val="ro-RO"/>
        </w:rPr>
      </w:pPr>
    </w:p>
    <w:p w:rsidR="00611900" w:rsidRPr="00980399" w:rsidRDefault="00611900" w:rsidP="00980399">
      <w:pPr>
        <w:autoSpaceDE w:val="0"/>
        <w:jc w:val="center"/>
        <w:rPr>
          <w:b/>
          <w:bCs/>
          <w:color w:val="000000"/>
          <w:sz w:val="28"/>
          <w:szCs w:val="28"/>
          <w:lang w:val="ro-RO"/>
        </w:rPr>
      </w:pPr>
      <w:r w:rsidRPr="00980399">
        <w:rPr>
          <w:b/>
          <w:bCs/>
          <w:color w:val="000000"/>
          <w:sz w:val="28"/>
          <w:szCs w:val="28"/>
          <w:lang w:val="ro-RO"/>
        </w:rPr>
        <w:t>CAP. 2 IMPACT ECONOMIC, SOCIAL SI DE MEDIU</w:t>
      </w:r>
    </w:p>
    <w:p w:rsidR="00611900" w:rsidRPr="00980399" w:rsidRDefault="00611900" w:rsidP="00037445">
      <w:pPr>
        <w:autoSpaceDE w:val="0"/>
        <w:jc w:val="both"/>
        <w:rPr>
          <w:color w:val="000000"/>
          <w:sz w:val="28"/>
          <w:szCs w:val="28"/>
          <w:lang w:val="ro-RO"/>
        </w:rPr>
      </w:pPr>
    </w:p>
    <w:p w:rsidR="00611900" w:rsidRDefault="00611900" w:rsidP="00980399">
      <w:pPr>
        <w:pStyle w:val="BodyText"/>
        <w:ind w:firstLine="540"/>
        <w:jc w:val="both"/>
        <w:rPr>
          <w:lang w:val="ro-RO"/>
        </w:rPr>
      </w:pPr>
      <w:r w:rsidRPr="00980399">
        <w:rPr>
          <w:lang w:val="ro-RO"/>
        </w:rPr>
        <w:t xml:space="preserve">Prin Legea nr. 101/2006 </w:t>
      </w:r>
      <w:r>
        <w:t xml:space="preserve">Legea serviciului de salubrizare a localităților, republicată, </w:t>
      </w:r>
      <w:r w:rsidRPr="00980399">
        <w:rPr>
          <w:lang w:val="ro-RO"/>
        </w:rPr>
        <w:t xml:space="preserve">a fost stabilit cadrul pentru organizarea, monitorizarea si gestionarea serviciilor publice de salubrizare în localităţi. </w:t>
      </w:r>
    </w:p>
    <w:p w:rsidR="00611900" w:rsidRPr="00980399" w:rsidRDefault="00611900" w:rsidP="00980399">
      <w:pPr>
        <w:pStyle w:val="BodyText"/>
        <w:ind w:firstLine="540"/>
        <w:jc w:val="both"/>
        <w:rPr>
          <w:szCs w:val="28"/>
          <w:lang w:val="fr-FR"/>
        </w:rPr>
      </w:pPr>
      <w:r w:rsidRPr="00980399">
        <w:rPr>
          <w:lang w:val="ro-RO"/>
        </w:rPr>
        <w:t>Ţinând seama de strategia naţională cu privire la deseurile solide si de prevederile directivelor europene</w:t>
      </w:r>
      <w:r>
        <w:rPr>
          <w:lang w:val="ro-RO"/>
        </w:rPr>
        <w:t>,</w:t>
      </w:r>
      <w:r w:rsidRPr="00980399">
        <w:rPr>
          <w:lang w:val="ro-RO"/>
        </w:rPr>
        <w:t xml:space="preserve">  salubrizarea localităţilor este un serviciu public local de gospodărire comunală organizat, condus, coordonat, reglementat, monitorizat si controlat de autorităţile administraţiei publice locale, cuprinzând o serie de activităţi specifice.</w:t>
      </w:r>
    </w:p>
    <w:p w:rsidR="00611900" w:rsidRPr="00980399" w:rsidRDefault="00611900" w:rsidP="00037445">
      <w:pPr>
        <w:autoSpaceDE w:val="0"/>
        <w:jc w:val="both"/>
        <w:rPr>
          <w:color w:val="000000"/>
          <w:sz w:val="28"/>
          <w:szCs w:val="28"/>
          <w:lang w:val="ro-RO"/>
        </w:rPr>
      </w:pPr>
    </w:p>
    <w:p w:rsidR="00611900" w:rsidRPr="00980399" w:rsidRDefault="00611900" w:rsidP="00980399">
      <w:pPr>
        <w:autoSpaceDE w:val="0"/>
        <w:ind w:firstLine="360"/>
        <w:jc w:val="both"/>
        <w:rPr>
          <w:color w:val="000000"/>
          <w:sz w:val="28"/>
          <w:szCs w:val="28"/>
          <w:lang w:val="ro-RO"/>
        </w:rPr>
      </w:pPr>
      <w:r w:rsidRPr="00980399">
        <w:rPr>
          <w:color w:val="000000"/>
          <w:sz w:val="28"/>
          <w:szCs w:val="28"/>
          <w:lang w:val="ro-RO"/>
        </w:rPr>
        <w:t>Principiile care stau la baza organizării si funcţionării acestui serviciu public sunt:</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protectia sanatatii populatiei;</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autonomia locala si descentralizarea serviciilor;</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responsabilitatea fata de cetateni;</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conservarea si protectia mediului inconjurator;</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asigurarea calitatii si continuitatii serviciului;</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tarifarea echitabila, corelata cu calitatea si cantitatea serviciului prestat;</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nediscriminarea si egalitatea de tratament al utilizatorilor;</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transparenta, consultarea si antrenarea in decizii ale cetatenilor;</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administrarea corecta si eficienta a bunurilor din proprietatea publica sau privata a unitatilor administrativ- teritoriale si a banilor publici;</w:t>
      </w:r>
    </w:p>
    <w:p w:rsidR="00611900" w:rsidRPr="00980399" w:rsidRDefault="00611900" w:rsidP="00037445">
      <w:pPr>
        <w:numPr>
          <w:ilvl w:val="0"/>
          <w:numId w:val="1"/>
        </w:numPr>
        <w:autoSpaceDE w:val="0"/>
        <w:jc w:val="both"/>
        <w:rPr>
          <w:color w:val="000000"/>
          <w:sz w:val="28"/>
          <w:szCs w:val="28"/>
          <w:lang w:val="ro-RO"/>
        </w:rPr>
      </w:pPr>
      <w:r w:rsidRPr="00980399">
        <w:rPr>
          <w:color w:val="000000"/>
          <w:sz w:val="28"/>
          <w:szCs w:val="28"/>
          <w:lang w:val="ro-RO"/>
        </w:rPr>
        <w:t>securitatea serviciului;</w:t>
      </w:r>
    </w:p>
    <w:p w:rsidR="00611900" w:rsidRDefault="00611900" w:rsidP="00037445">
      <w:pPr>
        <w:numPr>
          <w:ilvl w:val="0"/>
          <w:numId w:val="1"/>
        </w:numPr>
        <w:autoSpaceDE w:val="0"/>
        <w:jc w:val="both"/>
        <w:rPr>
          <w:color w:val="000000"/>
          <w:sz w:val="28"/>
          <w:szCs w:val="28"/>
          <w:lang w:val="ro-RO"/>
        </w:rPr>
      </w:pPr>
      <w:r w:rsidRPr="00980399">
        <w:rPr>
          <w:color w:val="000000"/>
          <w:sz w:val="28"/>
          <w:szCs w:val="28"/>
          <w:lang w:val="ro-RO"/>
        </w:rPr>
        <w:t>dezvoltare durabila.</w:t>
      </w:r>
    </w:p>
    <w:p w:rsidR="00611900" w:rsidRPr="00980399" w:rsidRDefault="00611900" w:rsidP="00980399">
      <w:pPr>
        <w:autoSpaceDE w:val="0"/>
        <w:ind w:left="360"/>
        <w:jc w:val="both"/>
        <w:rPr>
          <w:color w:val="000000"/>
          <w:sz w:val="28"/>
          <w:szCs w:val="28"/>
          <w:lang w:val="ro-RO"/>
        </w:rPr>
      </w:pPr>
    </w:p>
    <w:p w:rsidR="00611900" w:rsidRPr="00980399" w:rsidRDefault="00611900" w:rsidP="00037445">
      <w:pPr>
        <w:autoSpaceDE w:val="0"/>
        <w:jc w:val="both"/>
        <w:rPr>
          <w:color w:val="000000"/>
          <w:sz w:val="28"/>
          <w:szCs w:val="28"/>
          <w:lang w:val="ro-RO"/>
        </w:rPr>
      </w:pPr>
    </w:p>
    <w:p w:rsidR="00611900" w:rsidRDefault="00611900" w:rsidP="00980399">
      <w:pPr>
        <w:autoSpaceDE w:val="0"/>
        <w:jc w:val="center"/>
        <w:rPr>
          <w:b/>
          <w:bCs/>
          <w:color w:val="000000"/>
          <w:sz w:val="28"/>
          <w:szCs w:val="28"/>
          <w:lang w:val="ro-RO"/>
        </w:rPr>
      </w:pPr>
      <w:r w:rsidRPr="00980399">
        <w:rPr>
          <w:b/>
          <w:bCs/>
          <w:color w:val="000000"/>
          <w:sz w:val="28"/>
          <w:szCs w:val="28"/>
          <w:lang w:val="ro-RO"/>
        </w:rPr>
        <w:t>CAP. 3 MOTIVELE CARE JUSTIFICĂ DELEGAREA PRIN CONCESIUNE A SERV</w:t>
      </w:r>
      <w:r>
        <w:rPr>
          <w:b/>
          <w:bCs/>
          <w:color w:val="000000"/>
          <w:sz w:val="28"/>
          <w:szCs w:val="28"/>
          <w:lang w:val="ro-RO"/>
        </w:rPr>
        <w:t>ICIULUI PUBLIC DE SALUBRIZARE A</w:t>
      </w:r>
      <w:r w:rsidRPr="00980399">
        <w:rPr>
          <w:b/>
          <w:bCs/>
          <w:color w:val="000000"/>
          <w:sz w:val="28"/>
          <w:szCs w:val="28"/>
          <w:lang w:val="ro-RO"/>
        </w:rPr>
        <w:t xml:space="preserve"> COMUNEI TINOSU</w:t>
      </w:r>
    </w:p>
    <w:p w:rsidR="00611900" w:rsidRPr="00980399" w:rsidRDefault="00611900" w:rsidP="00980399">
      <w:pPr>
        <w:autoSpaceDE w:val="0"/>
        <w:jc w:val="center"/>
        <w:rPr>
          <w:b/>
          <w:bCs/>
          <w:color w:val="000000"/>
          <w:sz w:val="28"/>
          <w:szCs w:val="28"/>
          <w:lang w:val="ro-RO"/>
        </w:rPr>
      </w:pPr>
    </w:p>
    <w:p w:rsidR="00611900" w:rsidRPr="00980399" w:rsidRDefault="00611900" w:rsidP="00980399">
      <w:pPr>
        <w:autoSpaceDE w:val="0"/>
        <w:ind w:firstLine="720"/>
        <w:jc w:val="both"/>
        <w:rPr>
          <w:color w:val="000000"/>
          <w:sz w:val="28"/>
          <w:szCs w:val="28"/>
          <w:lang w:val="ro-RO"/>
        </w:rPr>
      </w:pPr>
      <w:r w:rsidRPr="00980399">
        <w:rPr>
          <w:color w:val="000000"/>
          <w:sz w:val="28"/>
          <w:szCs w:val="28"/>
          <w:lang w:val="ro-RO"/>
        </w:rPr>
        <w:t>Având în vedere necesitatea alinierii la directivele Uniunii Europene, necesitatea concesionării serviciului public de salubrizare al comunei Tinosu este motivată din punct de vedere economic prin prisma cerinţelor tehnice ridicate pe care trebuie să le îndeplinească prestarea serviciului. De asemenea, la nivelul Primăriei nu există dotarea tehnică necesară prestării activităţilor</w:t>
      </w:r>
      <w:r>
        <w:rPr>
          <w:color w:val="000000"/>
          <w:sz w:val="28"/>
          <w:szCs w:val="28"/>
          <w:lang w:val="ro-RO"/>
        </w:rPr>
        <w:t xml:space="preserve"> de</w:t>
      </w:r>
      <w:r w:rsidRPr="00980399">
        <w:rPr>
          <w:color w:val="000000"/>
          <w:sz w:val="28"/>
          <w:szCs w:val="28"/>
          <w:lang w:val="ro-RO"/>
        </w:rPr>
        <w:t xml:space="preserve"> mai sus la standardele şi cerinţele stipulate de legiuitor în legile speciale privitoare la domeniul salubrizării localităţilor. </w:t>
      </w:r>
    </w:p>
    <w:p w:rsidR="00611900" w:rsidRDefault="00611900" w:rsidP="00980399">
      <w:pPr>
        <w:autoSpaceDE w:val="0"/>
        <w:ind w:firstLine="720"/>
        <w:jc w:val="both"/>
        <w:rPr>
          <w:color w:val="000000"/>
          <w:sz w:val="28"/>
          <w:szCs w:val="28"/>
          <w:lang w:val="ro-RO"/>
        </w:rPr>
      </w:pPr>
      <w:r w:rsidRPr="00980399">
        <w:rPr>
          <w:color w:val="000000"/>
          <w:sz w:val="28"/>
          <w:szCs w:val="28"/>
          <w:lang w:val="ro-RO"/>
        </w:rPr>
        <w:t>Având în vedere faptul că prestarea serviciului de precolectare, colectare si transport</w:t>
      </w:r>
      <w:r>
        <w:rPr>
          <w:color w:val="000000"/>
          <w:sz w:val="28"/>
          <w:szCs w:val="28"/>
          <w:lang w:val="ro-RO"/>
        </w:rPr>
        <w:t xml:space="preserve"> a </w:t>
      </w:r>
      <w:r w:rsidRPr="00980399">
        <w:rPr>
          <w:color w:val="000000"/>
          <w:sz w:val="28"/>
          <w:szCs w:val="28"/>
          <w:lang w:val="ro-RO"/>
        </w:rPr>
        <w:t>deseurilor municipale, inclusiv a deseurilor toxice periculoase din deseurile menajere, cu exceptia celor cu regim special în comuna Tinosu</w:t>
      </w:r>
      <w:r>
        <w:rPr>
          <w:color w:val="000000"/>
          <w:sz w:val="28"/>
          <w:szCs w:val="28"/>
          <w:lang w:val="ro-RO"/>
        </w:rPr>
        <w:t>,</w:t>
      </w:r>
      <w:r w:rsidRPr="00980399">
        <w:rPr>
          <w:color w:val="000000"/>
          <w:sz w:val="28"/>
          <w:szCs w:val="28"/>
          <w:lang w:val="ro-RO"/>
        </w:rPr>
        <w:t xml:space="preserve"> se poate face în</w:t>
      </w:r>
      <w:r>
        <w:rPr>
          <w:color w:val="000000"/>
          <w:sz w:val="28"/>
          <w:szCs w:val="28"/>
          <w:lang w:val="ro-RO"/>
        </w:rPr>
        <w:t xml:space="preserve"> condiţii de eficenţă, calitate şi</w:t>
      </w:r>
      <w:r w:rsidRPr="00980399">
        <w:rPr>
          <w:color w:val="000000"/>
          <w:sz w:val="28"/>
          <w:szCs w:val="28"/>
          <w:lang w:val="ro-RO"/>
        </w:rPr>
        <w:t xml:space="preserve"> promptitudine numai în situaţia delegării gestiunii serviciului prin concesiune către un operator economic </w:t>
      </w:r>
      <w:r>
        <w:rPr>
          <w:color w:val="000000"/>
          <w:sz w:val="28"/>
          <w:szCs w:val="28"/>
          <w:lang w:val="ro-RO"/>
        </w:rPr>
        <w:t>care să aibă</w:t>
      </w:r>
      <w:r w:rsidRPr="00980399">
        <w:rPr>
          <w:color w:val="000000"/>
          <w:sz w:val="28"/>
          <w:szCs w:val="28"/>
          <w:lang w:val="ro-RO"/>
        </w:rPr>
        <w:t xml:space="preserve"> dotarea tehnică necesară şi personal de specialitate cu pregătire în domeniul salubrizării, considerăm oportună alegerea acestei modalităţi instituite de legiuitor pentru incheierea contractului de delegare de gestiune, autoritatea locală fiind indrituită să încheie în acest sens un contract de concesionare a serviciului. </w:t>
      </w:r>
    </w:p>
    <w:p w:rsidR="00611900" w:rsidRDefault="00611900" w:rsidP="00980399">
      <w:pPr>
        <w:autoSpaceDE w:val="0"/>
        <w:ind w:firstLine="720"/>
        <w:jc w:val="center"/>
        <w:rPr>
          <w:color w:val="000000"/>
          <w:sz w:val="28"/>
          <w:szCs w:val="28"/>
          <w:lang w:val="ro-RO"/>
        </w:rPr>
      </w:pPr>
    </w:p>
    <w:p w:rsidR="00611900" w:rsidRPr="00980399" w:rsidRDefault="00611900" w:rsidP="00980399">
      <w:pPr>
        <w:autoSpaceDE w:val="0"/>
        <w:jc w:val="center"/>
        <w:rPr>
          <w:b/>
          <w:bCs/>
          <w:color w:val="000000"/>
          <w:sz w:val="28"/>
          <w:szCs w:val="28"/>
          <w:lang w:val="ro-RO"/>
        </w:rPr>
      </w:pPr>
      <w:r w:rsidRPr="00980399">
        <w:rPr>
          <w:b/>
          <w:color w:val="000000"/>
          <w:sz w:val="28"/>
          <w:szCs w:val="28"/>
          <w:lang w:val="ro-RO"/>
        </w:rPr>
        <w:t>CAP. 3</w:t>
      </w:r>
      <w:r w:rsidRPr="00980399">
        <w:rPr>
          <w:b/>
          <w:color w:val="000000"/>
          <w:sz w:val="28"/>
          <w:szCs w:val="28"/>
          <w:vertAlign w:val="superscript"/>
          <w:lang w:val="ro-RO"/>
        </w:rPr>
        <w:t>1</w:t>
      </w:r>
      <w:r w:rsidRPr="00980399">
        <w:rPr>
          <w:b/>
          <w:color w:val="000000"/>
          <w:sz w:val="28"/>
          <w:szCs w:val="28"/>
          <w:lang w:val="ro-RO"/>
        </w:rPr>
        <w:t xml:space="preserve"> MOTIVE CARE JUSTIFICĂ ALEGEREA UNEI</w:t>
      </w:r>
      <w:r>
        <w:rPr>
          <w:b/>
          <w:color w:val="000000"/>
          <w:sz w:val="28"/>
          <w:szCs w:val="28"/>
          <w:lang w:val="ro-RO"/>
        </w:rPr>
        <w:t xml:space="preserve"> </w:t>
      </w:r>
      <w:r w:rsidRPr="00980399">
        <w:rPr>
          <w:b/>
          <w:color w:val="000000"/>
          <w:sz w:val="28"/>
          <w:szCs w:val="28"/>
          <w:lang w:val="ro-RO"/>
        </w:rPr>
        <w:t xml:space="preserve">PROCEDURI DE URGENȚĂ PENTRU </w:t>
      </w:r>
      <w:r w:rsidRPr="00980399">
        <w:rPr>
          <w:b/>
          <w:bCs/>
          <w:color w:val="000000"/>
          <w:sz w:val="28"/>
          <w:szCs w:val="28"/>
          <w:lang w:val="ro-RO"/>
        </w:rPr>
        <w:t>DELEGAREA PRIN CONCESIUNE A SERVICIULUI PUBLIC DE SALUBRIZARE A COMUNEI TINOSU</w:t>
      </w:r>
    </w:p>
    <w:p w:rsidR="00611900" w:rsidRPr="00980399" w:rsidRDefault="00611900" w:rsidP="00980399">
      <w:pPr>
        <w:autoSpaceDE w:val="0"/>
        <w:ind w:firstLine="720"/>
        <w:jc w:val="center"/>
        <w:rPr>
          <w:color w:val="000000"/>
          <w:sz w:val="28"/>
          <w:szCs w:val="28"/>
          <w:lang w:val="ro-RO"/>
        </w:rPr>
      </w:pPr>
    </w:p>
    <w:p w:rsidR="00611900" w:rsidRDefault="00611900" w:rsidP="00D727B3">
      <w:pPr>
        <w:pStyle w:val="NormalWeb"/>
        <w:ind w:firstLine="720"/>
        <w:jc w:val="both"/>
        <w:rPr>
          <w:color w:val="000000"/>
          <w:sz w:val="28"/>
          <w:szCs w:val="28"/>
          <w:lang w:val="ro-RO"/>
        </w:rPr>
      </w:pPr>
      <w:r>
        <w:rPr>
          <w:sz w:val="28"/>
          <w:szCs w:val="28"/>
          <w:lang w:val="ro-RO"/>
        </w:rPr>
        <w:t xml:space="preserve">În prezent </w:t>
      </w:r>
      <w:r>
        <w:rPr>
          <w:color w:val="000000"/>
          <w:sz w:val="28"/>
          <w:szCs w:val="28"/>
          <w:lang w:val="ro-RO"/>
        </w:rPr>
        <w:t>U.A.T. Comuna Tinosu are ca operator al serviciului public de salubrizare S.C. ITECOL TEHNICA S.R.L. Serviciul a fost prin licitație publică deschisă, în anul 2005, către S.C. ITECOL TEHNICA S.R.L. (contract nr. 1850/29.08.2005 şi act adițional de prelungire nr. 2048/20.06.2013), termenul contractului urmând a expira la data de 01.09.2015.</w:t>
      </w:r>
    </w:p>
    <w:p w:rsidR="00611900" w:rsidRDefault="00611900" w:rsidP="004B5DCA">
      <w:pPr>
        <w:pStyle w:val="NormalWeb"/>
        <w:ind w:firstLine="720"/>
        <w:jc w:val="both"/>
        <w:rPr>
          <w:color w:val="000000"/>
          <w:sz w:val="28"/>
          <w:szCs w:val="28"/>
          <w:lang w:val="ro-RO"/>
        </w:rPr>
      </w:pPr>
      <w:r>
        <w:rPr>
          <w:color w:val="000000"/>
          <w:sz w:val="28"/>
          <w:szCs w:val="28"/>
          <w:lang w:val="ro-RO"/>
        </w:rPr>
        <w:t>Prin adresa din data de 15.07.2014, înregistrată la sediul instituției sub nr. 2753/06.08.2014, S.C. EUROINSOL CONSULTING S.P.R.L., în calitate de administrator judiciar al concesionarului, aduce la cunoştința executivului iminența stării de insolvabilitate a S.C. ITECOL TEHNICA S.R.L., anunțându-ne totodată că se impune să luăm toate măsurile în vederea înlocuirii operatorului de salubrizare. Termenul de judecată în dosarul de faliment este 19.09.2014.</w:t>
      </w:r>
    </w:p>
    <w:p w:rsidR="00611900" w:rsidRDefault="00611900" w:rsidP="004B5DCA">
      <w:pPr>
        <w:pStyle w:val="NormalWeb"/>
        <w:ind w:firstLine="720"/>
        <w:jc w:val="both"/>
        <w:rPr>
          <w:color w:val="000000"/>
          <w:sz w:val="28"/>
          <w:szCs w:val="28"/>
          <w:lang w:val="ro-RO"/>
        </w:rPr>
      </w:pPr>
      <w:r>
        <w:rPr>
          <w:color w:val="000000"/>
          <w:sz w:val="28"/>
          <w:szCs w:val="28"/>
          <w:lang w:val="ro-RO"/>
        </w:rPr>
        <w:t>În consecință, se impune desemnarea altui operator cu care autoritatea publică locală să încheie contract de delegare a gestiunii serviciului public de salubrizare a comunei.</w:t>
      </w:r>
    </w:p>
    <w:p w:rsidR="00611900" w:rsidRDefault="00611900" w:rsidP="004B5DCA">
      <w:pPr>
        <w:pStyle w:val="NormalWeb"/>
        <w:ind w:firstLine="720"/>
        <w:jc w:val="both"/>
        <w:rPr>
          <w:color w:val="000000"/>
          <w:sz w:val="28"/>
          <w:szCs w:val="28"/>
          <w:lang w:val="ro-RO"/>
        </w:rPr>
      </w:pPr>
      <w:r>
        <w:rPr>
          <w:color w:val="000000"/>
          <w:sz w:val="28"/>
          <w:szCs w:val="28"/>
          <w:lang w:val="ro-RO"/>
        </w:rPr>
        <w:t>Potrivit dispozițiilor art. 218</w:t>
      </w:r>
      <w:r>
        <w:rPr>
          <w:color w:val="000000"/>
          <w:sz w:val="28"/>
          <w:szCs w:val="28"/>
          <w:vertAlign w:val="superscript"/>
          <w:lang w:val="ro-RO"/>
        </w:rPr>
        <w:t>1</w:t>
      </w:r>
      <w:r>
        <w:rPr>
          <w:color w:val="000000"/>
          <w:sz w:val="28"/>
          <w:szCs w:val="28"/>
          <w:lang w:val="ro-RO"/>
        </w:rPr>
        <w:t xml:space="preserve"> din O.U.G. nr. 34/2006, cu modificările şi completările ulterioare, coroborate cu cele ale art. 26 şi art. 27 din </w:t>
      </w:r>
      <w:r>
        <w:rPr>
          <w:sz w:val="28"/>
          <w:szCs w:val="28"/>
          <w:lang w:val="ro-RO"/>
        </w:rPr>
        <w:t>Normele de aplicare a prevederilor referitoare la atribuirea contractelor de concesiune de lucrări publice şi a contractelor de servicii prevăzute în O.U.G. nr. 34/2006,</w:t>
      </w:r>
      <w:r>
        <w:rPr>
          <w:color w:val="000000"/>
          <w:sz w:val="28"/>
          <w:szCs w:val="28"/>
          <w:lang w:val="ro-RO"/>
        </w:rPr>
        <w:t xml:space="preserve"> </w:t>
      </w:r>
      <w:r>
        <w:rPr>
          <w:sz w:val="28"/>
          <w:szCs w:val="28"/>
          <w:lang w:val="ro-RO"/>
        </w:rPr>
        <w:t>a</w:t>
      </w:r>
      <w:r w:rsidRPr="005240BA">
        <w:rPr>
          <w:sz w:val="28"/>
          <w:szCs w:val="28"/>
          <w:lang w:val="ro-RO"/>
        </w:rPr>
        <w:t>utoritatea contractant</w:t>
      </w:r>
      <w:r>
        <w:rPr>
          <w:sz w:val="28"/>
          <w:szCs w:val="28"/>
          <w:lang w:val="ro-RO"/>
        </w:rPr>
        <w:t>ă</w:t>
      </w:r>
      <w:r w:rsidRPr="005240BA">
        <w:rPr>
          <w:sz w:val="28"/>
          <w:szCs w:val="28"/>
          <w:lang w:val="ro-RO"/>
        </w:rPr>
        <w:t xml:space="preserve"> are dreptul de a atribui contractul de concesiune de servicii prin aplicarea uneia dintre procedurile prev</w:t>
      </w:r>
      <w:r>
        <w:rPr>
          <w:sz w:val="28"/>
          <w:szCs w:val="28"/>
          <w:lang w:val="ro-RO"/>
        </w:rPr>
        <w:t>ă</w:t>
      </w:r>
      <w:r w:rsidRPr="005240BA">
        <w:rPr>
          <w:sz w:val="28"/>
          <w:szCs w:val="28"/>
          <w:lang w:val="ro-RO"/>
        </w:rPr>
        <w:t xml:space="preserve">zute la art. 18 alin. (1) lit. a)-c), precum </w:t>
      </w:r>
      <w:r>
        <w:rPr>
          <w:sz w:val="28"/>
          <w:szCs w:val="28"/>
          <w:lang w:val="ro-RO"/>
        </w:rPr>
        <w:t>ş</w:t>
      </w:r>
      <w:r w:rsidRPr="005240BA">
        <w:rPr>
          <w:sz w:val="28"/>
          <w:szCs w:val="28"/>
          <w:lang w:val="ro-RO"/>
        </w:rPr>
        <w:t>i a negocierii cu publicarea prealabil</w:t>
      </w:r>
      <w:r>
        <w:rPr>
          <w:sz w:val="28"/>
          <w:szCs w:val="28"/>
          <w:lang w:val="ro-RO"/>
        </w:rPr>
        <w:t>ă</w:t>
      </w:r>
      <w:r w:rsidRPr="005240BA">
        <w:rPr>
          <w:sz w:val="28"/>
          <w:szCs w:val="28"/>
          <w:lang w:val="ro-RO"/>
        </w:rPr>
        <w:t xml:space="preserve"> a unui anun</w:t>
      </w:r>
      <w:r>
        <w:rPr>
          <w:sz w:val="28"/>
          <w:szCs w:val="28"/>
          <w:lang w:val="ro-RO"/>
        </w:rPr>
        <w:t>ț</w:t>
      </w:r>
      <w:r w:rsidRPr="005240BA">
        <w:rPr>
          <w:sz w:val="28"/>
          <w:szCs w:val="28"/>
          <w:lang w:val="ro-RO"/>
        </w:rPr>
        <w:t xml:space="preserve"> de participare</w:t>
      </w:r>
      <w:r>
        <w:rPr>
          <w:sz w:val="28"/>
          <w:szCs w:val="28"/>
          <w:lang w:val="ro-RO"/>
        </w:rPr>
        <w:t xml:space="preserve"> in</w:t>
      </w:r>
      <w:r w:rsidRPr="005240BA">
        <w:rPr>
          <w:sz w:val="28"/>
          <w:szCs w:val="28"/>
          <w:lang w:val="ro-RO"/>
        </w:rPr>
        <w:t xml:space="preserve"> </w:t>
      </w:r>
      <w:r>
        <w:rPr>
          <w:sz w:val="28"/>
          <w:szCs w:val="28"/>
          <w:lang w:val="ro-RO"/>
        </w:rPr>
        <w:t>situațiile prevăzute la art. 110 sau in cele prevă</w:t>
      </w:r>
      <w:r w:rsidRPr="005240BA">
        <w:rPr>
          <w:sz w:val="28"/>
          <w:szCs w:val="28"/>
          <w:lang w:val="ro-RO"/>
        </w:rPr>
        <w:t>zute la art. 251 alin. (1).</w:t>
      </w:r>
    </w:p>
    <w:p w:rsidR="00611900" w:rsidRDefault="00611900" w:rsidP="004B5DCA">
      <w:pPr>
        <w:pStyle w:val="NormalWeb"/>
        <w:ind w:firstLine="720"/>
        <w:jc w:val="both"/>
        <w:rPr>
          <w:color w:val="000000"/>
          <w:sz w:val="28"/>
          <w:szCs w:val="28"/>
          <w:lang w:val="ro-RO"/>
        </w:rPr>
      </w:pPr>
      <w:r>
        <w:rPr>
          <w:color w:val="000000"/>
          <w:sz w:val="28"/>
          <w:szCs w:val="28"/>
          <w:lang w:val="ro-RO"/>
        </w:rPr>
        <w:t>În cazul de față, derularea oricăreia dintre procedurile prevăzute de art. 18 alin. (1) lit. a)-c) presupune ca serviciul public de salubrizare să poată fi încredințat unui operator cel mai devreme la începutul anului 2015. Lipsa asigurării serviciului public de salubrizare în perioada cuprinsă între încetarea prestării activității de catre S.C. ITECOL TEHNICA S.R.L. şi desemnarea unui nou operator pune în pericol sănătatea populației,</w:t>
      </w:r>
      <w:r w:rsidRPr="00227812">
        <w:rPr>
          <w:color w:val="000000"/>
          <w:sz w:val="28"/>
          <w:szCs w:val="28"/>
          <w:lang w:val="ro-RO"/>
        </w:rPr>
        <w:t xml:space="preserve"> </w:t>
      </w:r>
      <w:r>
        <w:rPr>
          <w:color w:val="000000"/>
          <w:sz w:val="28"/>
          <w:szCs w:val="28"/>
          <w:lang w:val="ro-RO"/>
        </w:rPr>
        <w:t>generând grave consecințe sociale şi de mediu la nivelul localității.</w:t>
      </w:r>
    </w:p>
    <w:p w:rsidR="00611900" w:rsidRDefault="00611900" w:rsidP="004B5DCA">
      <w:pPr>
        <w:pStyle w:val="NormalWeb"/>
        <w:ind w:firstLine="720"/>
        <w:jc w:val="both"/>
        <w:rPr>
          <w:sz w:val="28"/>
          <w:szCs w:val="28"/>
          <w:lang w:val="ro-RO"/>
        </w:rPr>
      </w:pPr>
      <w:r>
        <w:rPr>
          <w:color w:val="000000"/>
          <w:sz w:val="28"/>
          <w:szCs w:val="28"/>
          <w:lang w:val="ro-RO"/>
        </w:rPr>
        <w:t xml:space="preserve">Ținând seama de toate aspectele prezentate mai sus, </w:t>
      </w:r>
      <w:r>
        <w:rPr>
          <w:sz w:val="28"/>
          <w:szCs w:val="28"/>
          <w:lang w:val="ro-RO"/>
        </w:rPr>
        <w:t>este necesară derularea unei proceduri de urgență prin care să fie desemnat un operator de salubrizare care să asigure continuitatea acestui serviciu în localitate.</w:t>
      </w:r>
    </w:p>
    <w:p w:rsidR="00611900" w:rsidRDefault="00611900" w:rsidP="004B5DCA">
      <w:pPr>
        <w:ind w:firstLine="720"/>
        <w:jc w:val="both"/>
        <w:rPr>
          <w:b/>
          <w:i/>
          <w:sz w:val="28"/>
          <w:szCs w:val="28"/>
          <w:lang w:val="ro-RO"/>
        </w:rPr>
      </w:pPr>
      <w:r>
        <w:rPr>
          <w:sz w:val="28"/>
          <w:szCs w:val="28"/>
          <w:lang w:val="ro-RO"/>
        </w:rPr>
        <w:t>În concesință, apreciem că sunt</w:t>
      </w:r>
      <w:r>
        <w:rPr>
          <w:color w:val="000000"/>
          <w:sz w:val="28"/>
          <w:szCs w:val="28"/>
          <w:lang w:val="ro-RO"/>
        </w:rPr>
        <w:t xml:space="preserve"> incidente dispozițiile art. 122 lit. c) din O.U.G</w:t>
      </w:r>
      <w:r w:rsidRPr="00D0177B">
        <w:rPr>
          <w:sz w:val="28"/>
          <w:szCs w:val="28"/>
          <w:lang w:val="ro-RO"/>
        </w:rPr>
        <w:t xml:space="preserve">. nr. 34/2006 cu modificările şi completările ulterioare care prevăd că: </w:t>
      </w:r>
      <w:r w:rsidRPr="00AB68CE">
        <w:rPr>
          <w:b/>
          <w:i/>
          <w:sz w:val="28"/>
          <w:szCs w:val="28"/>
          <w:lang w:val="ro-RO"/>
        </w:rPr>
        <w:t>„</w:t>
      </w:r>
      <w:r>
        <w:rPr>
          <w:b/>
          <w:i/>
          <w:sz w:val="28"/>
          <w:szCs w:val="28"/>
          <w:lang w:val="ro-RO"/>
        </w:rPr>
        <w:t>Autoritatea contractantă</w:t>
      </w:r>
      <w:r w:rsidRPr="00AB68CE">
        <w:rPr>
          <w:b/>
          <w:i/>
          <w:sz w:val="28"/>
          <w:szCs w:val="28"/>
          <w:lang w:val="ro-RO"/>
        </w:rPr>
        <w:t xml:space="preserve"> are dreptul de a </w:t>
      </w:r>
      <w:r>
        <w:rPr>
          <w:b/>
          <w:i/>
          <w:sz w:val="28"/>
          <w:szCs w:val="28"/>
          <w:lang w:val="ro-RO"/>
        </w:rPr>
        <w:t>aplica procedura de negociere fă</w:t>
      </w:r>
      <w:r w:rsidRPr="00AB68CE">
        <w:rPr>
          <w:b/>
          <w:i/>
          <w:sz w:val="28"/>
          <w:szCs w:val="28"/>
          <w:lang w:val="ro-RO"/>
        </w:rPr>
        <w:t>r</w:t>
      </w:r>
      <w:r>
        <w:rPr>
          <w:b/>
          <w:i/>
          <w:sz w:val="28"/>
          <w:szCs w:val="28"/>
          <w:lang w:val="ro-RO"/>
        </w:rPr>
        <w:t>ă</w:t>
      </w:r>
      <w:r w:rsidRPr="00AB68CE">
        <w:rPr>
          <w:b/>
          <w:i/>
          <w:sz w:val="28"/>
          <w:szCs w:val="28"/>
          <w:lang w:val="ro-RO"/>
        </w:rPr>
        <w:t xml:space="preserve"> publicarea prealabil</w:t>
      </w:r>
      <w:r>
        <w:rPr>
          <w:b/>
          <w:i/>
          <w:sz w:val="28"/>
          <w:szCs w:val="28"/>
          <w:lang w:val="ro-RO"/>
        </w:rPr>
        <w:t>ă</w:t>
      </w:r>
      <w:r w:rsidRPr="00AB68CE">
        <w:rPr>
          <w:b/>
          <w:i/>
          <w:sz w:val="28"/>
          <w:szCs w:val="28"/>
          <w:lang w:val="ro-RO"/>
        </w:rPr>
        <w:t xml:space="preserve"> a unui anun</w:t>
      </w:r>
      <w:r>
        <w:rPr>
          <w:b/>
          <w:i/>
          <w:sz w:val="28"/>
          <w:szCs w:val="28"/>
          <w:lang w:val="ro-RO"/>
        </w:rPr>
        <w:t>ț</w:t>
      </w:r>
      <w:r w:rsidRPr="00AB68CE">
        <w:rPr>
          <w:b/>
          <w:i/>
          <w:sz w:val="28"/>
          <w:szCs w:val="28"/>
          <w:lang w:val="ro-RO"/>
        </w:rPr>
        <w:t xml:space="preserve"> de participare </w:t>
      </w:r>
      <w:r>
        <w:rPr>
          <w:b/>
          <w:i/>
          <w:sz w:val="28"/>
          <w:szCs w:val="28"/>
          <w:lang w:val="ro-RO"/>
        </w:rPr>
        <w:t>ca o mă</w:t>
      </w:r>
      <w:r w:rsidRPr="00AB68CE">
        <w:rPr>
          <w:b/>
          <w:i/>
          <w:sz w:val="28"/>
          <w:szCs w:val="28"/>
          <w:lang w:val="ro-RO"/>
        </w:rPr>
        <w:t>sur</w:t>
      </w:r>
      <w:r>
        <w:rPr>
          <w:b/>
          <w:i/>
          <w:sz w:val="28"/>
          <w:szCs w:val="28"/>
          <w:lang w:val="ro-RO"/>
        </w:rPr>
        <w:t>ă</w:t>
      </w:r>
      <w:r w:rsidRPr="00AB68CE">
        <w:rPr>
          <w:b/>
          <w:i/>
          <w:sz w:val="28"/>
          <w:szCs w:val="28"/>
          <w:lang w:val="ro-RO"/>
        </w:rPr>
        <w:t xml:space="preserve"> strict necesar</w:t>
      </w:r>
      <w:r>
        <w:rPr>
          <w:b/>
          <w:i/>
          <w:sz w:val="28"/>
          <w:szCs w:val="28"/>
          <w:lang w:val="ro-RO"/>
        </w:rPr>
        <w:t>ă</w:t>
      </w:r>
      <w:r w:rsidRPr="00AB68CE">
        <w:rPr>
          <w:b/>
          <w:i/>
          <w:sz w:val="28"/>
          <w:szCs w:val="28"/>
          <w:lang w:val="ro-RO"/>
        </w:rPr>
        <w:t>, atunci c</w:t>
      </w:r>
      <w:r>
        <w:rPr>
          <w:b/>
          <w:i/>
          <w:sz w:val="28"/>
          <w:szCs w:val="28"/>
          <w:lang w:val="ro-RO"/>
        </w:rPr>
        <w:t>â</w:t>
      </w:r>
      <w:r w:rsidRPr="00AB68CE">
        <w:rPr>
          <w:b/>
          <w:i/>
          <w:sz w:val="28"/>
          <w:szCs w:val="28"/>
          <w:lang w:val="ro-RO"/>
        </w:rPr>
        <w:t>nd perioadele de aplicare a licita</w:t>
      </w:r>
      <w:r>
        <w:rPr>
          <w:b/>
          <w:i/>
          <w:sz w:val="28"/>
          <w:szCs w:val="28"/>
          <w:lang w:val="ro-RO"/>
        </w:rPr>
        <w:t>ț</w:t>
      </w:r>
      <w:r w:rsidRPr="00AB68CE">
        <w:rPr>
          <w:b/>
          <w:i/>
          <w:sz w:val="28"/>
          <w:szCs w:val="28"/>
          <w:lang w:val="ro-RO"/>
        </w:rPr>
        <w:t>iei deschise, a licita</w:t>
      </w:r>
      <w:r>
        <w:rPr>
          <w:b/>
          <w:i/>
          <w:sz w:val="28"/>
          <w:szCs w:val="28"/>
          <w:lang w:val="ro-RO"/>
        </w:rPr>
        <w:t>ț</w:t>
      </w:r>
      <w:r w:rsidRPr="00AB68CE">
        <w:rPr>
          <w:b/>
          <w:i/>
          <w:sz w:val="28"/>
          <w:szCs w:val="28"/>
          <w:lang w:val="ro-RO"/>
        </w:rPr>
        <w:t>iei restr</w:t>
      </w:r>
      <w:r>
        <w:rPr>
          <w:b/>
          <w:i/>
          <w:sz w:val="28"/>
          <w:szCs w:val="28"/>
          <w:lang w:val="ro-RO"/>
        </w:rPr>
        <w:t>â</w:t>
      </w:r>
      <w:r w:rsidRPr="00AB68CE">
        <w:rPr>
          <w:b/>
          <w:i/>
          <w:sz w:val="28"/>
          <w:szCs w:val="28"/>
          <w:lang w:val="ro-RO"/>
        </w:rPr>
        <w:t>nse, a negocierii cu publicarea prealabil</w:t>
      </w:r>
      <w:r>
        <w:rPr>
          <w:b/>
          <w:i/>
          <w:sz w:val="28"/>
          <w:szCs w:val="28"/>
          <w:lang w:val="ro-RO"/>
        </w:rPr>
        <w:t>ă</w:t>
      </w:r>
      <w:r w:rsidRPr="00AB68CE">
        <w:rPr>
          <w:b/>
          <w:i/>
          <w:sz w:val="28"/>
          <w:szCs w:val="28"/>
          <w:lang w:val="ro-RO"/>
        </w:rPr>
        <w:t xml:space="preserve"> a unui anun</w:t>
      </w:r>
      <w:r>
        <w:rPr>
          <w:b/>
          <w:i/>
          <w:sz w:val="28"/>
          <w:szCs w:val="28"/>
          <w:lang w:val="ro-RO"/>
        </w:rPr>
        <w:t>ț</w:t>
      </w:r>
      <w:r w:rsidRPr="00AB68CE">
        <w:rPr>
          <w:b/>
          <w:i/>
          <w:sz w:val="28"/>
          <w:szCs w:val="28"/>
          <w:lang w:val="ro-RO"/>
        </w:rPr>
        <w:t xml:space="preserve"> de participare sau a cererii de oferte nu pot fi respectate din motive de extrem</w:t>
      </w:r>
      <w:r>
        <w:rPr>
          <w:b/>
          <w:i/>
          <w:sz w:val="28"/>
          <w:szCs w:val="28"/>
          <w:lang w:val="ro-RO"/>
        </w:rPr>
        <w:t>ă</w:t>
      </w:r>
      <w:r w:rsidRPr="00AB68CE">
        <w:rPr>
          <w:b/>
          <w:i/>
          <w:sz w:val="28"/>
          <w:szCs w:val="28"/>
          <w:lang w:val="ro-RO"/>
        </w:rPr>
        <w:t xml:space="preserve"> urgen</w:t>
      </w:r>
      <w:r>
        <w:rPr>
          <w:b/>
          <w:i/>
          <w:sz w:val="28"/>
          <w:szCs w:val="28"/>
          <w:lang w:val="ro-RO"/>
        </w:rPr>
        <w:t>ță</w:t>
      </w:r>
      <w:r w:rsidRPr="00AB68CE">
        <w:rPr>
          <w:b/>
          <w:i/>
          <w:sz w:val="28"/>
          <w:szCs w:val="28"/>
          <w:lang w:val="ro-RO"/>
        </w:rPr>
        <w:t xml:space="preserve">, determinate de evenimente imprevizibile </w:t>
      </w:r>
      <w:r>
        <w:rPr>
          <w:b/>
          <w:i/>
          <w:sz w:val="28"/>
          <w:szCs w:val="28"/>
          <w:lang w:val="ro-RO"/>
        </w:rPr>
        <w:t>ş</w:t>
      </w:r>
      <w:r w:rsidRPr="00AB68CE">
        <w:rPr>
          <w:b/>
          <w:i/>
          <w:sz w:val="28"/>
          <w:szCs w:val="28"/>
          <w:lang w:val="ro-RO"/>
        </w:rPr>
        <w:t>i care nu se datoreaz</w:t>
      </w:r>
      <w:r>
        <w:rPr>
          <w:b/>
          <w:i/>
          <w:sz w:val="28"/>
          <w:szCs w:val="28"/>
          <w:lang w:val="ro-RO"/>
        </w:rPr>
        <w:t>ă</w:t>
      </w:r>
      <w:r w:rsidRPr="00AB68CE">
        <w:rPr>
          <w:b/>
          <w:i/>
          <w:sz w:val="28"/>
          <w:szCs w:val="28"/>
          <w:lang w:val="ro-RO"/>
        </w:rPr>
        <w:t xml:space="preserve"> sub nicio form</w:t>
      </w:r>
      <w:r>
        <w:rPr>
          <w:b/>
          <w:i/>
          <w:sz w:val="28"/>
          <w:szCs w:val="28"/>
          <w:lang w:val="ro-RO"/>
        </w:rPr>
        <w:t>ă</w:t>
      </w:r>
      <w:r w:rsidRPr="00AB68CE">
        <w:rPr>
          <w:b/>
          <w:i/>
          <w:sz w:val="28"/>
          <w:szCs w:val="28"/>
          <w:lang w:val="ro-RO"/>
        </w:rPr>
        <w:t xml:space="preserve"> unei ac</w:t>
      </w:r>
      <w:r>
        <w:rPr>
          <w:b/>
          <w:i/>
          <w:sz w:val="28"/>
          <w:szCs w:val="28"/>
          <w:lang w:val="ro-RO"/>
        </w:rPr>
        <w:t>ț</w:t>
      </w:r>
      <w:r w:rsidRPr="00AB68CE">
        <w:rPr>
          <w:b/>
          <w:i/>
          <w:sz w:val="28"/>
          <w:szCs w:val="28"/>
          <w:lang w:val="ro-RO"/>
        </w:rPr>
        <w:t>iuni sau inac</w:t>
      </w:r>
      <w:r>
        <w:rPr>
          <w:b/>
          <w:i/>
          <w:sz w:val="28"/>
          <w:szCs w:val="28"/>
          <w:lang w:val="ro-RO"/>
        </w:rPr>
        <w:t>ț</w:t>
      </w:r>
      <w:r w:rsidRPr="00AB68CE">
        <w:rPr>
          <w:b/>
          <w:i/>
          <w:sz w:val="28"/>
          <w:szCs w:val="28"/>
          <w:lang w:val="ro-RO"/>
        </w:rPr>
        <w:t>iuni a autorit</w:t>
      </w:r>
      <w:r>
        <w:rPr>
          <w:b/>
          <w:i/>
          <w:sz w:val="28"/>
          <w:szCs w:val="28"/>
          <w:lang w:val="ro-RO"/>
        </w:rPr>
        <w:t>ăț</w:t>
      </w:r>
      <w:r w:rsidRPr="00AB68CE">
        <w:rPr>
          <w:b/>
          <w:i/>
          <w:sz w:val="28"/>
          <w:szCs w:val="28"/>
          <w:lang w:val="ro-RO"/>
        </w:rPr>
        <w:t>ii contractante. Autoritatea contractant</w:t>
      </w:r>
      <w:r>
        <w:rPr>
          <w:b/>
          <w:i/>
          <w:sz w:val="28"/>
          <w:szCs w:val="28"/>
          <w:lang w:val="ro-RO"/>
        </w:rPr>
        <w:t>ă</w:t>
      </w:r>
      <w:r w:rsidRPr="00AB68CE">
        <w:rPr>
          <w:b/>
          <w:i/>
          <w:sz w:val="28"/>
          <w:szCs w:val="28"/>
          <w:lang w:val="ro-RO"/>
        </w:rPr>
        <w:t xml:space="preserve"> nu are dreptul de a stabili durata contractului pe o perioada mai mare decat cea necesar</w:t>
      </w:r>
      <w:r>
        <w:rPr>
          <w:b/>
          <w:i/>
          <w:sz w:val="28"/>
          <w:szCs w:val="28"/>
          <w:lang w:val="ro-RO"/>
        </w:rPr>
        <w:t>ă</w:t>
      </w:r>
      <w:r w:rsidRPr="00AB68CE">
        <w:rPr>
          <w:b/>
          <w:i/>
          <w:sz w:val="28"/>
          <w:szCs w:val="28"/>
          <w:lang w:val="ro-RO"/>
        </w:rPr>
        <w:t>, pentru a face fata situa</w:t>
      </w:r>
      <w:r>
        <w:rPr>
          <w:b/>
          <w:i/>
          <w:sz w:val="28"/>
          <w:szCs w:val="28"/>
          <w:lang w:val="ro-RO"/>
        </w:rPr>
        <w:t>ț</w:t>
      </w:r>
      <w:r w:rsidRPr="00AB68CE">
        <w:rPr>
          <w:b/>
          <w:i/>
          <w:sz w:val="28"/>
          <w:szCs w:val="28"/>
          <w:lang w:val="ro-RO"/>
        </w:rPr>
        <w:t>iei de urgen</w:t>
      </w:r>
      <w:r>
        <w:rPr>
          <w:b/>
          <w:i/>
          <w:sz w:val="28"/>
          <w:szCs w:val="28"/>
          <w:lang w:val="ro-RO"/>
        </w:rPr>
        <w:t>ță</w:t>
      </w:r>
      <w:r w:rsidRPr="00AB68CE">
        <w:rPr>
          <w:b/>
          <w:i/>
          <w:sz w:val="28"/>
          <w:szCs w:val="28"/>
          <w:lang w:val="ro-RO"/>
        </w:rPr>
        <w:t xml:space="preserve"> care a determinat apli</w:t>
      </w:r>
      <w:r>
        <w:rPr>
          <w:b/>
          <w:i/>
          <w:sz w:val="28"/>
          <w:szCs w:val="28"/>
          <w:lang w:val="ro-RO"/>
        </w:rPr>
        <w:t>carea procedurii de negociere fă</w:t>
      </w:r>
      <w:r w:rsidRPr="00AB68CE">
        <w:rPr>
          <w:b/>
          <w:i/>
          <w:sz w:val="28"/>
          <w:szCs w:val="28"/>
          <w:lang w:val="ro-RO"/>
        </w:rPr>
        <w:t>r</w:t>
      </w:r>
      <w:r>
        <w:rPr>
          <w:b/>
          <w:i/>
          <w:sz w:val="28"/>
          <w:szCs w:val="28"/>
          <w:lang w:val="ro-RO"/>
        </w:rPr>
        <w:t>ă</w:t>
      </w:r>
      <w:r w:rsidRPr="00AB68CE">
        <w:rPr>
          <w:b/>
          <w:i/>
          <w:sz w:val="28"/>
          <w:szCs w:val="28"/>
          <w:lang w:val="ro-RO"/>
        </w:rPr>
        <w:t xml:space="preserve"> publicarea prealabil</w:t>
      </w:r>
      <w:r>
        <w:rPr>
          <w:b/>
          <w:i/>
          <w:sz w:val="28"/>
          <w:szCs w:val="28"/>
          <w:lang w:val="ro-RO"/>
        </w:rPr>
        <w:t>ă</w:t>
      </w:r>
      <w:r w:rsidRPr="00AB68CE">
        <w:rPr>
          <w:b/>
          <w:i/>
          <w:sz w:val="28"/>
          <w:szCs w:val="28"/>
          <w:lang w:val="ro-RO"/>
        </w:rPr>
        <w:t xml:space="preserve"> a unui anun</w:t>
      </w:r>
      <w:r>
        <w:rPr>
          <w:b/>
          <w:i/>
          <w:sz w:val="28"/>
          <w:szCs w:val="28"/>
          <w:lang w:val="ro-RO"/>
        </w:rPr>
        <w:t>ț</w:t>
      </w:r>
      <w:r w:rsidRPr="00AB68CE">
        <w:rPr>
          <w:b/>
          <w:i/>
          <w:sz w:val="28"/>
          <w:szCs w:val="28"/>
          <w:lang w:val="ro-RO"/>
        </w:rPr>
        <w:t xml:space="preserve"> de participare.</w:t>
      </w:r>
      <w:r>
        <w:rPr>
          <w:b/>
          <w:i/>
          <w:sz w:val="28"/>
          <w:szCs w:val="28"/>
          <w:lang w:val="ro-RO"/>
        </w:rPr>
        <w:t xml:space="preserve"> Î</w:t>
      </w:r>
      <w:r w:rsidRPr="00AB68CE">
        <w:rPr>
          <w:b/>
          <w:i/>
          <w:sz w:val="28"/>
          <w:szCs w:val="28"/>
          <w:lang w:val="ro-RO"/>
        </w:rPr>
        <w:t>n cazuri de for</w:t>
      </w:r>
      <w:r>
        <w:rPr>
          <w:b/>
          <w:i/>
          <w:sz w:val="28"/>
          <w:szCs w:val="28"/>
          <w:lang w:val="ro-RO"/>
        </w:rPr>
        <w:t>ță</w:t>
      </w:r>
      <w:r w:rsidRPr="00AB68CE">
        <w:rPr>
          <w:b/>
          <w:i/>
          <w:sz w:val="28"/>
          <w:szCs w:val="28"/>
          <w:lang w:val="ro-RO"/>
        </w:rPr>
        <w:t xml:space="preserve"> major</w:t>
      </w:r>
      <w:r>
        <w:rPr>
          <w:b/>
          <w:i/>
          <w:sz w:val="28"/>
          <w:szCs w:val="28"/>
          <w:lang w:val="ro-RO"/>
        </w:rPr>
        <w:t>ă</w:t>
      </w:r>
      <w:r w:rsidRPr="00AB68CE">
        <w:rPr>
          <w:b/>
          <w:i/>
          <w:sz w:val="28"/>
          <w:szCs w:val="28"/>
          <w:lang w:val="ro-RO"/>
        </w:rPr>
        <w:t xml:space="preserve"> sau </w:t>
      </w:r>
      <w:r>
        <w:rPr>
          <w:b/>
          <w:i/>
          <w:sz w:val="28"/>
          <w:szCs w:val="28"/>
          <w:lang w:val="ro-RO"/>
        </w:rPr>
        <w:t>î</w:t>
      </w:r>
      <w:r w:rsidRPr="00AB68CE">
        <w:rPr>
          <w:b/>
          <w:i/>
          <w:sz w:val="28"/>
          <w:szCs w:val="28"/>
          <w:lang w:val="ro-RO"/>
        </w:rPr>
        <w:t>n cazuri temeinic motivate autoritatea contractant</w:t>
      </w:r>
      <w:r>
        <w:rPr>
          <w:b/>
          <w:i/>
          <w:sz w:val="28"/>
          <w:szCs w:val="28"/>
          <w:lang w:val="ro-RO"/>
        </w:rPr>
        <w:t>ă</w:t>
      </w:r>
      <w:r w:rsidRPr="00AB68CE">
        <w:rPr>
          <w:b/>
          <w:i/>
          <w:sz w:val="28"/>
          <w:szCs w:val="28"/>
          <w:lang w:val="ro-RO"/>
        </w:rPr>
        <w:t xml:space="preserve"> are </w:t>
      </w:r>
      <w:r>
        <w:rPr>
          <w:b/>
          <w:i/>
          <w:sz w:val="28"/>
          <w:szCs w:val="28"/>
          <w:lang w:val="ro-RO"/>
        </w:rPr>
        <w:t>dreptul de a emite un ordin de î</w:t>
      </w:r>
      <w:r w:rsidRPr="00AB68CE">
        <w:rPr>
          <w:b/>
          <w:i/>
          <w:sz w:val="28"/>
          <w:szCs w:val="28"/>
          <w:lang w:val="ro-RO"/>
        </w:rPr>
        <w:t>ncepere a serviciilor/lucr</w:t>
      </w:r>
      <w:r>
        <w:rPr>
          <w:b/>
          <w:i/>
          <w:sz w:val="28"/>
          <w:szCs w:val="28"/>
          <w:lang w:val="ro-RO"/>
        </w:rPr>
        <w:t>ărilor concomitent cu iniț</w:t>
      </w:r>
      <w:r w:rsidRPr="00AB68CE">
        <w:rPr>
          <w:b/>
          <w:i/>
          <w:sz w:val="28"/>
          <w:szCs w:val="28"/>
          <w:lang w:val="ro-RO"/>
        </w:rPr>
        <w:t>ierea procedurii de negociere f</w:t>
      </w:r>
      <w:r>
        <w:rPr>
          <w:b/>
          <w:i/>
          <w:sz w:val="28"/>
          <w:szCs w:val="28"/>
          <w:lang w:val="ro-RO"/>
        </w:rPr>
        <w:t>ă</w:t>
      </w:r>
      <w:r w:rsidRPr="00AB68CE">
        <w:rPr>
          <w:b/>
          <w:i/>
          <w:sz w:val="28"/>
          <w:szCs w:val="28"/>
          <w:lang w:val="ro-RO"/>
        </w:rPr>
        <w:t>r</w:t>
      </w:r>
      <w:r>
        <w:rPr>
          <w:b/>
          <w:i/>
          <w:sz w:val="28"/>
          <w:szCs w:val="28"/>
          <w:lang w:val="ro-RO"/>
        </w:rPr>
        <w:t>ă</w:t>
      </w:r>
      <w:r w:rsidRPr="00AB68CE">
        <w:rPr>
          <w:b/>
          <w:i/>
          <w:sz w:val="28"/>
          <w:szCs w:val="28"/>
          <w:lang w:val="ro-RO"/>
        </w:rPr>
        <w:t xml:space="preserve"> publicarea prealabil</w:t>
      </w:r>
      <w:r>
        <w:rPr>
          <w:b/>
          <w:i/>
          <w:sz w:val="28"/>
          <w:szCs w:val="28"/>
          <w:lang w:val="ro-RO"/>
        </w:rPr>
        <w:t>ă a unui anunț</w:t>
      </w:r>
      <w:r w:rsidRPr="00AB68CE">
        <w:rPr>
          <w:b/>
          <w:i/>
          <w:sz w:val="28"/>
          <w:szCs w:val="28"/>
          <w:lang w:val="ro-RO"/>
        </w:rPr>
        <w:t xml:space="preserve"> de participare.”</w:t>
      </w:r>
    </w:p>
    <w:p w:rsidR="00611900" w:rsidRPr="005579BD" w:rsidRDefault="00611900" w:rsidP="00980399">
      <w:pPr>
        <w:autoSpaceDE w:val="0"/>
        <w:ind w:firstLine="720"/>
        <w:jc w:val="both"/>
        <w:rPr>
          <w:b/>
          <w:i/>
          <w:color w:val="000000"/>
          <w:sz w:val="28"/>
          <w:szCs w:val="28"/>
          <w:lang w:val="ro-RO"/>
        </w:rPr>
      </w:pPr>
      <w:r>
        <w:rPr>
          <w:color w:val="000000"/>
          <w:sz w:val="28"/>
          <w:szCs w:val="28"/>
          <w:lang w:val="ro-RO"/>
        </w:rPr>
        <w:t>Ț</w:t>
      </w:r>
      <w:r w:rsidRPr="00980399">
        <w:rPr>
          <w:color w:val="000000"/>
          <w:sz w:val="28"/>
          <w:szCs w:val="28"/>
          <w:lang w:val="ro-RO"/>
        </w:rPr>
        <w:t xml:space="preserve">inand cont de cele arătate mai sus, considerăm că este oportună </w:t>
      </w:r>
      <w:r w:rsidRPr="00980399">
        <w:rPr>
          <w:b/>
          <w:bCs/>
          <w:i/>
          <w:iCs/>
          <w:color w:val="000000"/>
          <w:sz w:val="28"/>
          <w:szCs w:val="28"/>
          <w:lang w:val="ro-RO"/>
        </w:rPr>
        <w:t>delegarea de gestiune prin concesiune a serviciului public de salubrizare</w:t>
      </w:r>
      <w:r w:rsidRPr="00980399">
        <w:rPr>
          <w:color w:val="000000"/>
          <w:sz w:val="28"/>
          <w:szCs w:val="28"/>
          <w:lang w:val="ro-RO"/>
        </w:rPr>
        <w:t xml:space="preserve"> a comunei Tinosu, conform legislaţiei în vigoare, prin </w:t>
      </w:r>
      <w:r w:rsidRPr="005579BD">
        <w:rPr>
          <w:b/>
          <w:i/>
          <w:color w:val="000000"/>
          <w:sz w:val="28"/>
          <w:szCs w:val="28"/>
          <w:lang w:val="ro-RO"/>
        </w:rPr>
        <w:t>negociere fără publicarea prealabilă a unui anunț de participare.</w:t>
      </w:r>
    </w:p>
    <w:p w:rsidR="00611900" w:rsidRDefault="00611900">
      <w:pPr>
        <w:rPr>
          <w:sz w:val="28"/>
          <w:szCs w:val="28"/>
          <w:lang w:val="ro-RO"/>
        </w:rPr>
      </w:pPr>
    </w:p>
    <w:p w:rsidR="00611900" w:rsidRDefault="00611900">
      <w:pPr>
        <w:rPr>
          <w:sz w:val="28"/>
          <w:szCs w:val="28"/>
          <w:lang w:val="ro-RO"/>
        </w:rPr>
      </w:pPr>
    </w:p>
    <w:p w:rsidR="00611900" w:rsidRDefault="00611900" w:rsidP="00FD64C6">
      <w:pPr>
        <w:pStyle w:val="NormalWeb"/>
        <w:ind w:firstLine="720"/>
        <w:jc w:val="center"/>
        <w:rPr>
          <w:sz w:val="28"/>
          <w:szCs w:val="28"/>
          <w:lang w:val="ro-RO"/>
        </w:rPr>
      </w:pPr>
      <w:r>
        <w:rPr>
          <w:sz w:val="28"/>
          <w:szCs w:val="28"/>
          <w:lang w:val="ro-RO"/>
        </w:rPr>
        <w:t>Întocmit de Colectivul de coordonare şi supervizare</w:t>
      </w:r>
    </w:p>
    <w:p w:rsidR="00611900" w:rsidRDefault="00611900" w:rsidP="00FD64C6">
      <w:pPr>
        <w:pStyle w:val="NormalWeb"/>
        <w:ind w:firstLine="720"/>
        <w:jc w:val="center"/>
        <w:rPr>
          <w:sz w:val="28"/>
          <w:szCs w:val="28"/>
          <w:lang w:val="ro-RO"/>
        </w:rPr>
      </w:pPr>
    </w:p>
    <w:p w:rsidR="00611900" w:rsidRDefault="00611900" w:rsidP="00FD64C6">
      <w:pPr>
        <w:pStyle w:val="NormalWeb"/>
        <w:ind w:firstLine="720"/>
        <w:jc w:val="both"/>
        <w:rPr>
          <w:sz w:val="28"/>
          <w:szCs w:val="28"/>
          <w:lang w:val="ro-RO"/>
        </w:rPr>
      </w:pPr>
      <w:r>
        <w:rPr>
          <w:sz w:val="28"/>
          <w:szCs w:val="28"/>
          <w:lang w:val="ro-RO"/>
        </w:rPr>
        <w:t xml:space="preserve">Preşedinte: </w:t>
      </w:r>
      <w:r>
        <w:rPr>
          <w:sz w:val="28"/>
          <w:szCs w:val="28"/>
          <w:lang w:val="ro-RO"/>
        </w:rPr>
        <w:tab/>
        <w:t>Andrei Iulian-Gabriel, primar</w:t>
      </w:r>
    </w:p>
    <w:p w:rsidR="00611900" w:rsidRDefault="00611900" w:rsidP="00FD64C6">
      <w:pPr>
        <w:pStyle w:val="NormalWeb"/>
        <w:ind w:firstLine="720"/>
        <w:jc w:val="both"/>
        <w:rPr>
          <w:sz w:val="28"/>
          <w:szCs w:val="28"/>
          <w:lang w:val="ro-RO"/>
        </w:rPr>
      </w:pPr>
      <w:r>
        <w:rPr>
          <w:sz w:val="28"/>
          <w:szCs w:val="28"/>
          <w:lang w:val="ro-RO"/>
        </w:rPr>
        <w:t xml:space="preserve">Secretar: </w:t>
      </w:r>
      <w:r>
        <w:rPr>
          <w:sz w:val="28"/>
          <w:szCs w:val="28"/>
          <w:lang w:val="ro-RO"/>
        </w:rPr>
        <w:tab/>
        <w:t>Costache Mirela, secretar comună</w:t>
      </w:r>
    </w:p>
    <w:p w:rsidR="00611900" w:rsidRDefault="00611900" w:rsidP="00FD64C6">
      <w:pPr>
        <w:pStyle w:val="NormalWeb"/>
        <w:ind w:firstLine="720"/>
        <w:jc w:val="both"/>
        <w:rPr>
          <w:sz w:val="28"/>
          <w:szCs w:val="28"/>
          <w:lang w:val="ro-RO"/>
        </w:rPr>
      </w:pPr>
      <w:r>
        <w:rPr>
          <w:sz w:val="28"/>
          <w:szCs w:val="28"/>
          <w:lang w:val="ro-RO"/>
        </w:rPr>
        <w:t>Membri:</w:t>
      </w:r>
      <w:r>
        <w:rPr>
          <w:sz w:val="28"/>
          <w:szCs w:val="28"/>
          <w:lang w:val="ro-RO"/>
        </w:rPr>
        <w:tab/>
        <w:t>Ghiță Stelian, viceprimar</w:t>
      </w:r>
    </w:p>
    <w:p w:rsidR="00611900" w:rsidRDefault="00611900" w:rsidP="00FD64C6">
      <w:pPr>
        <w:pStyle w:val="NormalWeb"/>
        <w:ind w:left="2160"/>
        <w:jc w:val="both"/>
        <w:rPr>
          <w:sz w:val="28"/>
          <w:szCs w:val="28"/>
          <w:lang w:val="ro-RO"/>
        </w:rPr>
      </w:pPr>
      <w:r>
        <w:rPr>
          <w:sz w:val="28"/>
          <w:szCs w:val="28"/>
          <w:lang w:val="ro-RO"/>
        </w:rPr>
        <w:t>Vlad Adriana, şef Birou financiar-contabilitate, taxe şi impozite, resurse umane</w:t>
      </w:r>
    </w:p>
    <w:p w:rsidR="00611900" w:rsidRDefault="00611900" w:rsidP="00FD64C6">
      <w:pPr>
        <w:pStyle w:val="NormalWeb"/>
        <w:ind w:firstLine="720"/>
        <w:jc w:val="both"/>
        <w:rPr>
          <w:sz w:val="28"/>
          <w:szCs w:val="28"/>
          <w:lang w:val="ro-RO"/>
        </w:rPr>
      </w:pPr>
      <w:r>
        <w:rPr>
          <w:sz w:val="28"/>
          <w:szCs w:val="28"/>
          <w:lang w:val="ro-RO"/>
        </w:rPr>
        <w:tab/>
      </w:r>
      <w:r>
        <w:rPr>
          <w:sz w:val="28"/>
          <w:szCs w:val="28"/>
          <w:lang w:val="ro-RO"/>
        </w:rPr>
        <w:tab/>
        <w:t>Stan Sorina, inspector urbanism</w:t>
      </w:r>
    </w:p>
    <w:p w:rsidR="00611900" w:rsidRDefault="00611900" w:rsidP="00FD64C6">
      <w:pPr>
        <w:pStyle w:val="NormalWeb"/>
        <w:ind w:left="2160"/>
        <w:jc w:val="both"/>
        <w:rPr>
          <w:sz w:val="28"/>
          <w:szCs w:val="28"/>
          <w:lang w:val="ro-RO"/>
        </w:rPr>
      </w:pPr>
      <w:r>
        <w:rPr>
          <w:sz w:val="28"/>
          <w:szCs w:val="28"/>
          <w:lang w:val="ro-RO"/>
        </w:rPr>
        <w:t>Preda Georgeta-Violeta, consilier compartiment agricol şi cadastru</w:t>
      </w:r>
    </w:p>
    <w:p w:rsidR="00611900" w:rsidRPr="00D0177B" w:rsidRDefault="00611900" w:rsidP="00FD64C6">
      <w:pPr>
        <w:pStyle w:val="NormalWeb"/>
        <w:ind w:left="2160"/>
        <w:jc w:val="both"/>
        <w:rPr>
          <w:sz w:val="28"/>
          <w:szCs w:val="28"/>
          <w:lang w:val="ro-RO"/>
        </w:rPr>
      </w:pPr>
      <w:r>
        <w:rPr>
          <w:sz w:val="28"/>
          <w:szCs w:val="28"/>
          <w:lang w:val="ro-RO"/>
        </w:rPr>
        <w:t>Zaharia Daniel, administrator S.C. KRYNADA SMART SOLUTION S.R.L., expert extern</w:t>
      </w:r>
    </w:p>
    <w:p w:rsidR="00611900" w:rsidRPr="00FD64C6" w:rsidRDefault="00611900" w:rsidP="00FD64C6">
      <w:pPr>
        <w:jc w:val="both"/>
        <w:rPr>
          <w:sz w:val="28"/>
          <w:szCs w:val="28"/>
          <w:lang w:val="ro-RO"/>
        </w:rPr>
      </w:pPr>
    </w:p>
    <w:p w:rsidR="00611900" w:rsidRPr="00980399" w:rsidRDefault="00611900">
      <w:pPr>
        <w:rPr>
          <w:sz w:val="28"/>
          <w:szCs w:val="28"/>
          <w:lang w:val="ro-RO"/>
        </w:rPr>
      </w:pPr>
    </w:p>
    <w:sectPr w:rsidR="00611900" w:rsidRPr="00980399" w:rsidSect="003E7E90">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522"/>
    <w:rsid w:val="00037445"/>
    <w:rsid w:val="00227812"/>
    <w:rsid w:val="002930AB"/>
    <w:rsid w:val="003C2517"/>
    <w:rsid w:val="003D4ED6"/>
    <w:rsid w:val="003E7E90"/>
    <w:rsid w:val="004201E1"/>
    <w:rsid w:val="00441A3D"/>
    <w:rsid w:val="004B5DCA"/>
    <w:rsid w:val="005240BA"/>
    <w:rsid w:val="005579BD"/>
    <w:rsid w:val="005E5EEE"/>
    <w:rsid w:val="00611900"/>
    <w:rsid w:val="006C1C30"/>
    <w:rsid w:val="00733DAB"/>
    <w:rsid w:val="007E3455"/>
    <w:rsid w:val="008734A6"/>
    <w:rsid w:val="008A7AFB"/>
    <w:rsid w:val="008B0C88"/>
    <w:rsid w:val="008E5ED0"/>
    <w:rsid w:val="00934F4A"/>
    <w:rsid w:val="00953BC0"/>
    <w:rsid w:val="00980399"/>
    <w:rsid w:val="009B587D"/>
    <w:rsid w:val="009F4EBC"/>
    <w:rsid w:val="00A33F1F"/>
    <w:rsid w:val="00AB68CE"/>
    <w:rsid w:val="00AF28B0"/>
    <w:rsid w:val="00B167B1"/>
    <w:rsid w:val="00B86BBE"/>
    <w:rsid w:val="00B94522"/>
    <w:rsid w:val="00D0177B"/>
    <w:rsid w:val="00D727B3"/>
    <w:rsid w:val="00DA0928"/>
    <w:rsid w:val="00E244EC"/>
    <w:rsid w:val="00EA6BEE"/>
    <w:rsid w:val="00FD6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1E1"/>
    <w:rPr>
      <w:rFonts w:cs="Times New Roman"/>
      <w:b/>
      <w:bCs/>
    </w:rPr>
  </w:style>
  <w:style w:type="character" w:styleId="BookTitle">
    <w:name w:val="Book Title"/>
    <w:basedOn w:val="DefaultParagraphFont"/>
    <w:uiPriority w:val="99"/>
    <w:qFormat/>
    <w:rsid w:val="004201E1"/>
    <w:rPr>
      <w:rFonts w:cs="Times New Roman"/>
      <w:b/>
      <w:bCs/>
      <w:smallCaps/>
      <w:spacing w:val="5"/>
    </w:rPr>
  </w:style>
  <w:style w:type="paragraph" w:styleId="BodyText">
    <w:name w:val="Body Text"/>
    <w:basedOn w:val="Normal"/>
    <w:link w:val="BodyTextChar"/>
    <w:uiPriority w:val="99"/>
    <w:rsid w:val="00980399"/>
    <w:pPr>
      <w:suppressAutoHyphens w:val="0"/>
      <w:jc w:val="center"/>
    </w:pPr>
    <w:rPr>
      <w:rFonts w:eastAsia="Calibri"/>
      <w:sz w:val="28"/>
      <w:lang w:eastAsia="en-US"/>
    </w:rPr>
  </w:style>
  <w:style w:type="character" w:customStyle="1" w:styleId="BodyTextChar">
    <w:name w:val="Body Text Char"/>
    <w:basedOn w:val="DefaultParagraphFont"/>
    <w:link w:val="BodyText"/>
    <w:uiPriority w:val="99"/>
    <w:semiHidden/>
    <w:rsid w:val="00DF09B0"/>
    <w:rPr>
      <w:rFonts w:ascii="Times New Roman" w:eastAsia="Times New Roman" w:hAnsi="Times New Roman"/>
      <w:sz w:val="24"/>
      <w:szCs w:val="24"/>
      <w:lang w:eastAsia="ar-SA"/>
    </w:rPr>
  </w:style>
  <w:style w:type="paragraph" w:styleId="NormalWeb">
    <w:name w:val="Normal (Web)"/>
    <w:basedOn w:val="Normal"/>
    <w:uiPriority w:val="99"/>
    <w:rsid w:val="004B5DCA"/>
    <w:pPr>
      <w:suppressAutoHyphens w:val="0"/>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1245</Words>
  <Characters>7100</Characters>
  <Application>Microsoft Office Outlook</Application>
  <DocSecurity>0</DocSecurity>
  <Lines>0</Lines>
  <Paragraphs>0</Paragraphs>
  <ScaleCrop>false</ScaleCrop>
  <Company>SC ARS ADVERTISING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User</dc:creator>
  <cp:keywords/>
  <dc:description/>
  <cp:lastModifiedBy>admin</cp:lastModifiedBy>
  <cp:revision>5</cp:revision>
  <cp:lastPrinted>2014-09-17T10:39:00Z</cp:lastPrinted>
  <dcterms:created xsi:type="dcterms:W3CDTF">2014-08-11T04:47:00Z</dcterms:created>
  <dcterms:modified xsi:type="dcterms:W3CDTF">2014-09-17T10:40:00Z</dcterms:modified>
</cp:coreProperties>
</file>